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6511" w:rsidRDefault="00586511" w:rsidP="00E85465">
      <w:pPr>
        <w:jc w:val="both"/>
        <w:rPr>
          <w:b/>
          <w:sz w:val="24"/>
        </w:rPr>
      </w:pPr>
      <w:r>
        <w:rPr>
          <w:b/>
          <w:sz w:val="24"/>
        </w:rPr>
        <w:t>E.P.R.E.S.-6.01.6:</w:t>
      </w:r>
    </w:p>
    <w:p w:rsidR="00586511" w:rsidRPr="00586511" w:rsidRDefault="00586511" w:rsidP="00E85465">
      <w:pPr>
        <w:jc w:val="both"/>
        <w:rPr>
          <w:sz w:val="24"/>
        </w:rPr>
      </w:pPr>
      <w:r w:rsidRPr="00586511">
        <w:rPr>
          <w:b/>
          <w:sz w:val="24"/>
        </w:rPr>
        <w:t xml:space="preserve">SUMINISTRO, HABILITADO Y MONTAJE DE ESTRUCTURA METALICA, A BASE DE VIGAS Y COLUMNAS IPR COMO INDICA VOLETIN INCLUYE: </w:t>
      </w:r>
      <w:r w:rsidRPr="00586511">
        <w:rPr>
          <w:sz w:val="24"/>
        </w:rPr>
        <w:t>TRAZO, CORTES, ENDEREZADO, BISELADO, BARRENOS, SOLDADURA ESTRUCTURAL,PRUEBAS RADIOGRAFICAS, PINTURA ANTICORROSIVA, MATERIAL DE CONSUMO, DESPERDICIOS, DESCALIBRES, EQUIPO, HERRAMIENTA Y MANO DE OBRA.</w:t>
      </w:r>
      <w:r w:rsidR="00DE7F49">
        <w:rPr>
          <w:sz w:val="24"/>
        </w:rPr>
        <w:t xml:space="preserve"> P.U.O.T.</w:t>
      </w:r>
      <w:bookmarkStart w:id="0" w:name="_GoBack"/>
      <w:bookmarkEnd w:id="0"/>
    </w:p>
    <w:p w:rsidR="00E85465" w:rsidRDefault="00E85465" w:rsidP="00E85465">
      <w:pPr>
        <w:jc w:val="both"/>
        <w:rPr>
          <w:b/>
          <w:sz w:val="24"/>
        </w:rPr>
      </w:pPr>
      <w:r>
        <w:rPr>
          <w:b/>
          <w:sz w:val="24"/>
        </w:rPr>
        <w:t>EJECUCIÓN:</w:t>
      </w:r>
    </w:p>
    <w:p w:rsidR="003021B5" w:rsidRDefault="003021B5" w:rsidP="003021B5">
      <w:pPr>
        <w:jc w:val="both"/>
      </w:pPr>
      <w:r>
        <w:t>Se realizan movimientos de mobiliario necesario para la colocación del andamiaje, los muebles serán acarreados al lugar designado por la supervisión, y retornados a su sitio una vez concluidos los trabajos. Se protegen las áreas en las que se realizan los trabajos, los muebles, piso, muros y elementos arquitectónicos que así lo requieran, a base de cartón corrugado o plástico negro fijados con cinta gris, se retirara la protección una vez concluidos los trabajos.</w:t>
      </w:r>
    </w:p>
    <w:p w:rsidR="003021B5" w:rsidRDefault="003021B5" w:rsidP="003021B5">
      <w:pPr>
        <w:jc w:val="both"/>
      </w:pPr>
      <w:r>
        <w:t>Se realizarán perforaciones o aperturas de caja en los muros o losa según lo indica el proyecto.</w:t>
      </w:r>
    </w:p>
    <w:p w:rsidR="003021B5" w:rsidRDefault="003021B5" w:rsidP="003021B5">
      <w:pPr>
        <w:jc w:val="both"/>
      </w:pPr>
      <w:r>
        <w:t>Para la fabricación, suministro e instalación de esta escalera, se suministrarán todos aquellos materiales, herramientas, equipos, accesorios y todo aquello que sea necesario para su completa y correcta fabricación, suministro e instalación.</w:t>
      </w:r>
    </w:p>
    <w:p w:rsidR="003021B5" w:rsidRDefault="003021B5" w:rsidP="003021B5">
      <w:pPr>
        <w:jc w:val="both"/>
      </w:pPr>
      <w:r>
        <w:t>En el caso de los aceros, se deberán revisar y seguir las especificaciones técnicas marcadas en el proyecto en cuanto a su resistencia, tipo y dimensiones. De igual manera los trabajos de cortes, conexiones, traslapes y soldadura serán ejecutados conforme lo establecido en las normas aplicables, siendo responsabilidad de la supervisión validar que los trabajos se realicen de acuerdo a lo establecido en el proyecto. Los trabajos deberán ejecutarse con personal capacitado con experiencia en obras similares, la mano de obra suficiente y adecuada para efectuar los trabajos en turnos diurnos y/o nocturnos, sábados, domingos y días festivos de ser necesario, considerando el equipo y herramienta para su ejecución.</w:t>
      </w:r>
    </w:p>
    <w:p w:rsidR="003021B5" w:rsidRDefault="003021B5" w:rsidP="003021B5">
      <w:pPr>
        <w:jc w:val="both"/>
      </w:pPr>
      <w:r>
        <w:t>Se consideran todos los elementos de seguridad que sean necesarios para el personal y protección de las áreas y elementos arquitectónicos que se requieren durante la realización de los trabajos, la limpieza general del área de trabajo.</w:t>
      </w:r>
    </w:p>
    <w:p w:rsidR="003021B5" w:rsidRDefault="003021B5" w:rsidP="003021B5">
      <w:pPr>
        <w:jc w:val="both"/>
      </w:pPr>
      <w:r>
        <w:t>El material de desperdicio se retirará de la obra hasta el sitio de acopio designado para trabajos del inmueble, procurando que durante el proceso de liberación se cuide de no dañar los elementos estructurales y/o decorativos existentes, así como equipo de seguridad apegándose a las normativas y reglamentos aplicables. Se colocará la señalización oportuna, para protección de los trabajadores y terceros.</w:t>
      </w:r>
    </w:p>
    <w:p w:rsidR="003021B5" w:rsidRDefault="003021B5" w:rsidP="003021B5">
      <w:pPr>
        <w:jc w:val="both"/>
      </w:pPr>
      <w:r>
        <w:t xml:space="preserve">Al </w:t>
      </w:r>
      <w:r w:rsidR="00586511">
        <w:t>término</w:t>
      </w:r>
      <w:r>
        <w:t xml:space="preserve"> de los trabajos se realizará la limpieza general del área, retirando los materiales, herramientas, andamiajes, equipos, dejando la zona preparada para su entrega.</w:t>
      </w:r>
    </w:p>
    <w:p w:rsidR="003021B5" w:rsidRDefault="003021B5" w:rsidP="003021B5">
      <w:pPr>
        <w:jc w:val="both"/>
      </w:pPr>
      <w:r>
        <w:t>Los trabajos se ejecutarán en el plazo de tiempo establecido en el programa de obra convenido con la dependencia, la supervisión y la constructora.</w:t>
      </w:r>
    </w:p>
    <w:p w:rsidR="00253E92" w:rsidRDefault="00253E92" w:rsidP="00EF75A3">
      <w:pPr>
        <w:jc w:val="both"/>
        <w:rPr>
          <w:b/>
          <w:sz w:val="24"/>
        </w:rPr>
      </w:pPr>
    </w:p>
    <w:p w:rsidR="00253E92" w:rsidRDefault="003C2AA5" w:rsidP="00EF75A3">
      <w:pPr>
        <w:jc w:val="both"/>
      </w:pPr>
      <w:r w:rsidRPr="003C2AA5">
        <w:rPr>
          <w:b/>
          <w:sz w:val="24"/>
        </w:rPr>
        <w:lastRenderedPageBreak/>
        <w:t>MEDICIÓN:</w:t>
      </w:r>
      <w:r>
        <w:rPr>
          <w:b/>
          <w:sz w:val="24"/>
        </w:rPr>
        <w:t xml:space="preserve"> </w:t>
      </w:r>
      <w:r w:rsidR="00FC7F81">
        <w:t>la unidad de medición será</w:t>
      </w:r>
      <w:r w:rsidR="00A5029B">
        <w:t xml:space="preserve"> </w:t>
      </w:r>
      <w:r w:rsidR="00AF0684">
        <w:t>Kilogramo (KG</w:t>
      </w:r>
      <w:r w:rsidR="00FC7F81">
        <w:t>) cuantificada y aprobada en obra a satisfacción del representante y su supervisión externa por unidad de obra terminada (P.U.O.T.)</w:t>
      </w:r>
      <w:r w:rsidR="00F73BCD">
        <w:t>, con aproximadamente dos decimales.</w:t>
      </w:r>
    </w:p>
    <w:p w:rsidR="00FC7F81" w:rsidRPr="00FC7F81" w:rsidRDefault="00FC7F81" w:rsidP="00EF75A3">
      <w:pPr>
        <w:jc w:val="both"/>
      </w:pPr>
      <w:r w:rsidRPr="00FC7F81">
        <w:rPr>
          <w:b/>
          <w:sz w:val="24"/>
        </w:rPr>
        <w:t>BASE DE PAGO:</w:t>
      </w:r>
      <w:r w:rsidRPr="00FC7F81">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sectPr w:rsidR="00FC7F81" w:rsidRPr="00FC7F8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5C1E" w:rsidRDefault="00635C1E" w:rsidP="00CE1FBF">
      <w:pPr>
        <w:spacing w:after="0" w:line="240" w:lineRule="auto"/>
      </w:pPr>
      <w:r>
        <w:separator/>
      </w:r>
    </w:p>
  </w:endnote>
  <w:endnote w:type="continuationSeparator" w:id="0">
    <w:p w:rsidR="00635C1E" w:rsidRDefault="00635C1E" w:rsidP="00CE1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5C1E" w:rsidRDefault="00635C1E" w:rsidP="00CE1FBF">
      <w:pPr>
        <w:spacing w:after="0" w:line="240" w:lineRule="auto"/>
      </w:pPr>
      <w:r>
        <w:separator/>
      </w:r>
    </w:p>
  </w:footnote>
  <w:footnote w:type="continuationSeparator" w:id="0">
    <w:p w:rsidR="00635C1E" w:rsidRDefault="00635C1E" w:rsidP="00CE1FB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8A316E"/>
    <w:multiLevelType w:val="hybridMultilevel"/>
    <w:tmpl w:val="5B4E2E4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74DD1A39"/>
    <w:multiLevelType w:val="hybridMultilevel"/>
    <w:tmpl w:val="8010713C"/>
    <w:lvl w:ilvl="0" w:tplc="054CA07E">
      <w:start w:val="2"/>
      <w:numFmt w:val="bullet"/>
      <w:lvlText w:val="-"/>
      <w:lvlJc w:val="left"/>
      <w:pPr>
        <w:ind w:left="720" w:hanging="360"/>
      </w:pPr>
      <w:rPr>
        <w:rFonts w:ascii="Calibri" w:eastAsiaTheme="minorHAnsi" w:hAnsi="Calibri"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465"/>
    <w:rsid w:val="0000612E"/>
    <w:rsid w:val="0003148E"/>
    <w:rsid w:val="000707F7"/>
    <w:rsid w:val="00086A82"/>
    <w:rsid w:val="000A47DB"/>
    <w:rsid w:val="000E61D3"/>
    <w:rsid w:val="00137D5C"/>
    <w:rsid w:val="001457C5"/>
    <w:rsid w:val="00164489"/>
    <w:rsid w:val="00194104"/>
    <w:rsid w:val="00236211"/>
    <w:rsid w:val="00253E92"/>
    <w:rsid w:val="002838A7"/>
    <w:rsid w:val="003021B5"/>
    <w:rsid w:val="00314CB5"/>
    <w:rsid w:val="00347807"/>
    <w:rsid w:val="003B3D95"/>
    <w:rsid w:val="003C2AA5"/>
    <w:rsid w:val="003F0596"/>
    <w:rsid w:val="00436D7A"/>
    <w:rsid w:val="00442FFD"/>
    <w:rsid w:val="00477EDB"/>
    <w:rsid w:val="004C68B1"/>
    <w:rsid w:val="004C6AF2"/>
    <w:rsid w:val="004D20AA"/>
    <w:rsid w:val="004F26B7"/>
    <w:rsid w:val="005557C9"/>
    <w:rsid w:val="00562091"/>
    <w:rsid w:val="00586511"/>
    <w:rsid w:val="00591B8B"/>
    <w:rsid w:val="00594F18"/>
    <w:rsid w:val="006003B4"/>
    <w:rsid w:val="00635467"/>
    <w:rsid w:val="00635C1E"/>
    <w:rsid w:val="00673FB2"/>
    <w:rsid w:val="0068270F"/>
    <w:rsid w:val="006878B2"/>
    <w:rsid w:val="00695B9F"/>
    <w:rsid w:val="007A2000"/>
    <w:rsid w:val="007F7B05"/>
    <w:rsid w:val="008543EB"/>
    <w:rsid w:val="0089008A"/>
    <w:rsid w:val="00906A82"/>
    <w:rsid w:val="00906CFA"/>
    <w:rsid w:val="009D25E1"/>
    <w:rsid w:val="009E1A1E"/>
    <w:rsid w:val="009E77E5"/>
    <w:rsid w:val="00A10592"/>
    <w:rsid w:val="00A5029B"/>
    <w:rsid w:val="00A574DF"/>
    <w:rsid w:val="00AB4253"/>
    <w:rsid w:val="00AC5119"/>
    <w:rsid w:val="00AD79BE"/>
    <w:rsid w:val="00AF0684"/>
    <w:rsid w:val="00B217B4"/>
    <w:rsid w:val="00B7095F"/>
    <w:rsid w:val="00B71FD4"/>
    <w:rsid w:val="00B76FA9"/>
    <w:rsid w:val="00B944D1"/>
    <w:rsid w:val="00BB0C65"/>
    <w:rsid w:val="00C768C8"/>
    <w:rsid w:val="00CE1FBF"/>
    <w:rsid w:val="00D679B9"/>
    <w:rsid w:val="00DA6E36"/>
    <w:rsid w:val="00DC2211"/>
    <w:rsid w:val="00DE7F49"/>
    <w:rsid w:val="00E3447F"/>
    <w:rsid w:val="00E44DFA"/>
    <w:rsid w:val="00E732AA"/>
    <w:rsid w:val="00E85465"/>
    <w:rsid w:val="00EF75A3"/>
    <w:rsid w:val="00F02AF5"/>
    <w:rsid w:val="00F15DF6"/>
    <w:rsid w:val="00F73BCD"/>
    <w:rsid w:val="00F95009"/>
    <w:rsid w:val="00FC2B20"/>
    <w:rsid w:val="00FC713A"/>
    <w:rsid w:val="00FC7F81"/>
    <w:rsid w:val="00FF675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7B0DFE-817B-4B30-ADC3-45E9B6B5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0612E"/>
    <w:pPr>
      <w:ind w:left="720"/>
      <w:contextualSpacing/>
    </w:pPr>
  </w:style>
  <w:style w:type="paragraph" w:styleId="Encabezado">
    <w:name w:val="header"/>
    <w:basedOn w:val="Normal"/>
    <w:link w:val="EncabezadoCar"/>
    <w:uiPriority w:val="99"/>
    <w:unhideWhenUsed/>
    <w:rsid w:val="00CE1FB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E1FBF"/>
  </w:style>
  <w:style w:type="paragraph" w:styleId="Piedepgina">
    <w:name w:val="footer"/>
    <w:basedOn w:val="Normal"/>
    <w:link w:val="PiedepginaCar"/>
    <w:uiPriority w:val="99"/>
    <w:unhideWhenUsed/>
    <w:rsid w:val="00CE1FB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E1F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563</Words>
  <Characters>3101</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SCT LAP1</dc:creator>
  <cp:keywords/>
  <dc:description/>
  <cp:lastModifiedBy>user11</cp:lastModifiedBy>
  <cp:revision>3</cp:revision>
  <dcterms:created xsi:type="dcterms:W3CDTF">2017-10-09T15:06:00Z</dcterms:created>
  <dcterms:modified xsi:type="dcterms:W3CDTF">2017-10-09T17:10:00Z</dcterms:modified>
</cp:coreProperties>
</file>